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2534" w14:textId="77777777" w:rsidR="00A04AC1" w:rsidRDefault="00A04AC1" w:rsidP="00A04AC1">
      <w:pPr>
        <w:pStyle w:val="ac"/>
        <w:rPr>
          <w:spacing w:val="-2"/>
          <w:lang w:val="kk-KZ"/>
        </w:rPr>
      </w:pPr>
      <w:r>
        <w:t>Краткая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проекте</w:t>
      </w:r>
    </w:p>
    <w:p w14:paraId="1ED3A909" w14:textId="77777777" w:rsidR="00D31E40" w:rsidRPr="00D31E40" w:rsidRDefault="00D31E40" w:rsidP="00A04AC1">
      <w:pPr>
        <w:pStyle w:val="ac"/>
        <w:rPr>
          <w:lang w:val="kk-KZ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57"/>
      </w:tblGrid>
      <w:tr w:rsidR="00A04AC1" w14:paraId="6D7D9057" w14:textId="77777777" w:rsidTr="00B374F4">
        <w:trPr>
          <w:trHeight w:val="827"/>
        </w:trPr>
        <w:tc>
          <w:tcPr>
            <w:tcW w:w="2691" w:type="dxa"/>
          </w:tcPr>
          <w:p w14:paraId="3B70F24A" w14:textId="77777777" w:rsidR="00A04AC1" w:rsidRDefault="00A04AC1" w:rsidP="00B374F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657" w:type="dxa"/>
          </w:tcPr>
          <w:p w14:paraId="1C15056B" w14:textId="368A441B" w:rsidR="00A04AC1" w:rsidRDefault="00A04AC1" w:rsidP="00B374F4">
            <w:pPr>
              <w:pStyle w:val="TableParagraph"/>
              <w:tabs>
                <w:tab w:val="left" w:pos="1607"/>
                <w:tab w:val="left" w:pos="1966"/>
                <w:tab w:val="left" w:pos="3745"/>
                <w:tab w:val="left" w:pos="4830"/>
                <w:tab w:val="left" w:pos="5189"/>
              </w:tabs>
              <w:spacing w:line="270" w:lineRule="atLeast"/>
              <w:ind w:right="101"/>
              <w:jc w:val="left"/>
              <w:rPr>
                <w:sz w:val="24"/>
              </w:rPr>
            </w:pPr>
            <w:r w:rsidRPr="00A04AC1">
              <w:rPr>
                <w:sz w:val="24"/>
              </w:rPr>
              <w:t xml:space="preserve">AP25794587 </w:t>
            </w:r>
            <w:r>
              <w:rPr>
                <w:sz w:val="24"/>
              </w:rPr>
              <w:t>«</w:t>
            </w:r>
            <w:r w:rsidRPr="00A04AC1">
              <w:rPr>
                <w:sz w:val="24"/>
              </w:rPr>
              <w:t>Создание биотехнологии секвестрации углерода атмосферы микроводорослями для зеленых инноваций</w:t>
            </w:r>
            <w:r>
              <w:rPr>
                <w:sz w:val="24"/>
              </w:rPr>
              <w:t>»</w:t>
            </w:r>
          </w:p>
        </w:tc>
      </w:tr>
      <w:tr w:rsidR="00A04AC1" w14:paraId="1D01FE0D" w14:textId="77777777" w:rsidTr="00A04AC1">
        <w:trPr>
          <w:trHeight w:val="3886"/>
        </w:trPr>
        <w:tc>
          <w:tcPr>
            <w:tcW w:w="2691" w:type="dxa"/>
          </w:tcPr>
          <w:p w14:paraId="05175BD6" w14:textId="77777777" w:rsidR="00A04AC1" w:rsidRDefault="00A04AC1" w:rsidP="00B374F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6657" w:type="dxa"/>
          </w:tcPr>
          <w:p w14:paraId="405BCE31" w14:textId="7EACA289" w:rsidR="00A04AC1" w:rsidRDefault="00A04AC1" w:rsidP="00B374F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 w:rsidRPr="00A04AC1">
              <w:rPr>
                <w:sz w:val="24"/>
              </w:rPr>
              <w:t>Развитие цивилизации прямо пропорционально связано с ростом спроса на энергию. В этом случае из-за растущего спроса на энергию уголь продолжает быть одним из главных источников энергетического сырья, однако потребление угля предположительно выбрасывает основную часть мирового антропогенного </w:t>
            </w:r>
            <w:r w:rsidRPr="00A04AC1">
              <w:rPr>
                <w:sz w:val="24"/>
                <w:lang w:val="en-US"/>
              </w:rPr>
              <w:t>CO</w:t>
            </w:r>
            <w:r w:rsidRPr="00A04AC1">
              <w:rPr>
                <w:sz w:val="24"/>
              </w:rPr>
              <w:t>2. В связи с этим выдвигается относительно новое и менее изученное биотопливо третьего поколения — биомасса микроводорослей. Секвестрация </w:t>
            </w:r>
            <w:r w:rsidRPr="00A04AC1">
              <w:rPr>
                <w:sz w:val="24"/>
                <w:lang w:val="en-US"/>
              </w:rPr>
              <w:t>CO</w:t>
            </w:r>
            <w:r w:rsidRPr="00A04AC1">
              <w:rPr>
                <w:sz w:val="24"/>
              </w:rPr>
              <w:t>2 через систему микроводорослей рассматривает многообещающий и осуществимый вариант. Сочетание процесса секвестрации </w:t>
            </w:r>
            <w:r w:rsidRPr="00A04AC1">
              <w:rPr>
                <w:sz w:val="24"/>
                <w:lang w:val="en-US"/>
              </w:rPr>
              <w:t>CO</w:t>
            </w:r>
            <w:r w:rsidRPr="00A04AC1">
              <w:rPr>
                <w:sz w:val="24"/>
              </w:rPr>
              <w:t>2 и производства биотоплива в форме гранул может предоставить чрезвычайно многообещающую альтернативу существующим видам топлива и технологиям снижения </w:t>
            </w:r>
            <w:r w:rsidRPr="00A04AC1">
              <w:rPr>
                <w:sz w:val="24"/>
                <w:lang w:val="en-US"/>
              </w:rPr>
              <w:t>CO</w:t>
            </w:r>
            <w:r w:rsidRPr="00A04AC1">
              <w:rPr>
                <w:sz w:val="24"/>
              </w:rPr>
              <w:t>2.</w:t>
            </w:r>
          </w:p>
        </w:tc>
      </w:tr>
      <w:tr w:rsidR="00A04AC1" w14:paraId="533367EC" w14:textId="77777777" w:rsidTr="00A04AC1">
        <w:trPr>
          <w:trHeight w:val="1262"/>
        </w:trPr>
        <w:tc>
          <w:tcPr>
            <w:tcW w:w="2691" w:type="dxa"/>
          </w:tcPr>
          <w:p w14:paraId="707C00CD" w14:textId="77777777" w:rsidR="00A04AC1" w:rsidRDefault="00A04AC1" w:rsidP="00B374F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657" w:type="dxa"/>
          </w:tcPr>
          <w:p w14:paraId="6037AEA2" w14:textId="27DD6423" w:rsidR="00A04AC1" w:rsidRDefault="00A04AC1" w:rsidP="00B374F4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Целью проекта является создание</w:t>
            </w:r>
            <w:r w:rsidRPr="00A04AC1">
              <w:rPr>
                <w:sz w:val="24"/>
              </w:rPr>
              <w:t xml:space="preserve"> биотехнологи</w:t>
            </w:r>
            <w:r>
              <w:rPr>
                <w:sz w:val="24"/>
              </w:rPr>
              <w:t>и</w:t>
            </w:r>
            <w:r w:rsidRPr="00A04AC1">
              <w:rPr>
                <w:sz w:val="24"/>
              </w:rPr>
              <w:t xml:space="preserve"> секвестрации углерода атмосферы с использованием уникальных </w:t>
            </w:r>
            <w:proofErr w:type="spellStart"/>
            <w:r w:rsidRPr="00A04AC1">
              <w:rPr>
                <w:sz w:val="24"/>
              </w:rPr>
              <w:t>нативно</w:t>
            </w:r>
            <w:proofErr w:type="spellEnd"/>
            <w:r w:rsidRPr="00A04AC1">
              <w:rPr>
                <w:sz w:val="24"/>
              </w:rPr>
              <w:t>-адаптированных к углю микроводорослями для зеленых инноваций.</w:t>
            </w:r>
          </w:p>
        </w:tc>
      </w:tr>
      <w:tr w:rsidR="00A04AC1" w14:paraId="57BB5DCC" w14:textId="77777777" w:rsidTr="00B374F4">
        <w:trPr>
          <w:trHeight w:val="6348"/>
        </w:trPr>
        <w:tc>
          <w:tcPr>
            <w:tcW w:w="2691" w:type="dxa"/>
          </w:tcPr>
          <w:p w14:paraId="7626B83A" w14:textId="77777777" w:rsidR="00A04AC1" w:rsidRDefault="00A04AC1" w:rsidP="00B374F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657" w:type="dxa"/>
          </w:tcPr>
          <w:p w14:paraId="419C8887" w14:textId="79E36F7D" w:rsidR="00900A68" w:rsidRDefault="00A04AC1" w:rsidP="00900A6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Для достижения поставленной цели исследовательского проекта определены следующие задачи:</w:t>
            </w:r>
          </w:p>
          <w:p w14:paraId="1E415B3B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Изолировать, идентифицировать и охарактеризовать (микробиологические, функциональные и химические свойства) микроводоросли </w:t>
            </w:r>
            <w:proofErr w:type="gramStart"/>
            <w:r w:rsidRPr="00900A68">
              <w:rPr>
                <w:sz w:val="24"/>
              </w:rPr>
              <w:t>из разных водоемов</w:t>
            </w:r>
            <w:proofErr w:type="gramEnd"/>
            <w:r w:rsidRPr="00900A68">
              <w:rPr>
                <w:sz w:val="24"/>
              </w:rPr>
              <w:t xml:space="preserve"> загрязненных углем.</w:t>
            </w:r>
          </w:p>
          <w:p w14:paraId="4C55A333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Определить оптимальные условия роста микроводорослей и способствовать их массовому культивированию, сбору и переработке. </w:t>
            </w:r>
          </w:p>
          <w:p w14:paraId="0C62C149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Подобрать штаммы микроводорослей с отличной устойчивостью к высоким концентрациям СО2.</w:t>
            </w:r>
          </w:p>
          <w:p w14:paraId="439DB442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Определить условия для максимальной продуктивности этих биосистем, включая тип водорослей, источники света, питательные вещества, pH, температуру и массообмен.</w:t>
            </w:r>
          </w:p>
          <w:p w14:paraId="14191E4C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Сконструировать </w:t>
            </w:r>
            <w:proofErr w:type="spellStart"/>
            <w:r w:rsidRPr="00900A68">
              <w:rPr>
                <w:sz w:val="24"/>
              </w:rPr>
              <w:t>фотобиореактор</w:t>
            </w:r>
            <w:proofErr w:type="spellEnd"/>
            <w:r w:rsidRPr="00900A68">
              <w:rPr>
                <w:sz w:val="24"/>
              </w:rPr>
              <w:t>, с соответствующим оснащением, пригодным для выращивания биомассы микроводорослей.</w:t>
            </w:r>
          </w:p>
          <w:p w14:paraId="22AC06AE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Изучить способность водорослей улавливать углекислый газ с вводом высококонцентрированного газа CO2, обычно присутствующего в дымовых газах из промышленности. </w:t>
            </w:r>
          </w:p>
          <w:p w14:paraId="3C88F61C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Собрать и охарактеризовать остатки угля на основе их химического состава и морфологической характеристики с использованием технических (</w:t>
            </w:r>
            <w:proofErr w:type="spellStart"/>
            <w:r w:rsidRPr="00900A68">
              <w:rPr>
                <w:sz w:val="24"/>
              </w:rPr>
              <w:t>proximate</w:t>
            </w:r>
            <w:proofErr w:type="spellEnd"/>
            <w:r w:rsidRPr="00900A68">
              <w:rPr>
                <w:sz w:val="24"/>
              </w:rPr>
              <w:t>) - и элементных (</w:t>
            </w:r>
            <w:proofErr w:type="spellStart"/>
            <w:r w:rsidRPr="00900A68">
              <w:rPr>
                <w:sz w:val="24"/>
              </w:rPr>
              <w:t>ultimate</w:t>
            </w:r>
            <w:proofErr w:type="spellEnd"/>
            <w:r w:rsidRPr="00900A68">
              <w:rPr>
                <w:sz w:val="24"/>
              </w:rPr>
              <w:t xml:space="preserve">), спектроскопических и микроскопических анализов.  </w:t>
            </w:r>
          </w:p>
          <w:p w14:paraId="6D567326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Изучить термогравиметрические характеристики угля и определить состав выделенных газов при сжигании угля. </w:t>
            </w:r>
          </w:p>
          <w:p w14:paraId="288C76FC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Исследовать влияние использования водорослей на снижении   выбросов загрязняющих веществ </w:t>
            </w:r>
            <w:proofErr w:type="gramStart"/>
            <w:r w:rsidRPr="00900A68">
              <w:rPr>
                <w:sz w:val="24"/>
              </w:rPr>
              <w:t xml:space="preserve">CO2,  </w:t>
            </w:r>
            <w:proofErr w:type="spellStart"/>
            <w:r w:rsidRPr="00900A68">
              <w:rPr>
                <w:sz w:val="24"/>
              </w:rPr>
              <w:t>NOx</w:t>
            </w:r>
            <w:proofErr w:type="spellEnd"/>
            <w:proofErr w:type="gramEnd"/>
            <w:r w:rsidRPr="00900A68">
              <w:rPr>
                <w:sz w:val="24"/>
              </w:rPr>
              <w:t xml:space="preserve"> и </w:t>
            </w:r>
            <w:proofErr w:type="spellStart"/>
            <w:r w:rsidRPr="00900A68">
              <w:rPr>
                <w:sz w:val="24"/>
              </w:rPr>
              <w:t>SOх</w:t>
            </w:r>
            <w:proofErr w:type="spellEnd"/>
          </w:p>
          <w:p w14:paraId="2FBD76E4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Изучить потенциал использования микроводорослей в качестве связующего агента при создании гранул из комплекса </w:t>
            </w:r>
            <w:r w:rsidRPr="00900A68">
              <w:rPr>
                <w:sz w:val="24"/>
              </w:rPr>
              <w:lastRenderedPageBreak/>
              <w:t xml:space="preserve">биомассы микроводорослей и угля. </w:t>
            </w:r>
          </w:p>
          <w:p w14:paraId="1286DE66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Исследовать значимость выбранной пропорции микроводорослей и угля для наилучшей прочности структуры гранул </w:t>
            </w:r>
            <w:proofErr w:type="gramStart"/>
            <w:r w:rsidRPr="00900A68">
              <w:rPr>
                <w:sz w:val="24"/>
              </w:rPr>
              <w:t>и  максимальной</w:t>
            </w:r>
            <w:proofErr w:type="gramEnd"/>
            <w:r w:rsidRPr="00900A68">
              <w:rPr>
                <w:sz w:val="24"/>
              </w:rPr>
              <w:t xml:space="preserve"> теплотворности. </w:t>
            </w:r>
          </w:p>
          <w:p w14:paraId="5B0EB32A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Сконструировать форму гранулированного биотоплива из угля и микроводорослей.</w:t>
            </w:r>
          </w:p>
          <w:p w14:paraId="5DFC305E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 Изучить процессы поэтапного преобразования угля и биомассы в энергию: воспламенения, разложения(пиролиз) и горения.</w:t>
            </w:r>
          </w:p>
          <w:p w14:paraId="2ED86562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Дать термогравиметрические характеристики сформулированным гранул из угля и микроводорослей и определить состав выделенных газов при сжигании угля.</w:t>
            </w:r>
          </w:p>
          <w:p w14:paraId="3EB63545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Исследовать поведение сформулированных гранул из угля и микроводорослей при совместном сжигании.</w:t>
            </w:r>
          </w:p>
          <w:p w14:paraId="6F267BA5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Изучить характеристику гранул с помощью анализов прочности на сжатие и водостойкости. </w:t>
            </w:r>
          </w:p>
          <w:p w14:paraId="32625224" w14:textId="77777777" w:rsidR="00900A68" w:rsidRP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 xml:space="preserve">Исследовать выбросы (сажа, зола, летучие соединения) образующиеся после сжигании угля с микроводорослями. </w:t>
            </w:r>
          </w:p>
          <w:p w14:paraId="39A86C01" w14:textId="00F609D2" w:rsidR="00900A68" w:rsidRDefault="00900A68" w:rsidP="00900A68">
            <w:pPr>
              <w:pStyle w:val="TableParagraph"/>
              <w:ind w:right="104"/>
              <w:rPr>
                <w:sz w:val="24"/>
              </w:rPr>
            </w:pPr>
            <w:r w:rsidRPr="00900A68">
              <w:rPr>
                <w:sz w:val="24"/>
              </w:rPr>
              <w:t>·</w:t>
            </w:r>
            <w:r w:rsidRPr="00900A68">
              <w:rPr>
                <w:sz w:val="24"/>
              </w:rPr>
              <w:tab/>
              <w:t>Масштабирование производства топливных гранул из угля и микроводорослей для оценки коммерческого потенциала и проверки технологических рисков.</w:t>
            </w:r>
          </w:p>
          <w:p w14:paraId="60A5E7D2" w14:textId="50CD2236" w:rsidR="00A04AC1" w:rsidRDefault="00A04AC1" w:rsidP="00900A68">
            <w:pPr>
              <w:pStyle w:val="TableParagraph"/>
              <w:tabs>
                <w:tab w:val="left" w:pos="379"/>
              </w:tabs>
              <w:spacing w:line="270" w:lineRule="atLeast"/>
              <w:ind w:left="0" w:right="103"/>
              <w:rPr>
                <w:sz w:val="24"/>
              </w:rPr>
            </w:pPr>
          </w:p>
        </w:tc>
      </w:tr>
      <w:tr w:rsidR="00A04AC1" w:rsidRPr="00D31E40" w14:paraId="23B32EEB" w14:textId="77777777" w:rsidTr="00900A68">
        <w:trPr>
          <w:trHeight w:val="2972"/>
        </w:trPr>
        <w:tc>
          <w:tcPr>
            <w:tcW w:w="2691" w:type="dxa"/>
            <w:tcBorders>
              <w:bottom w:val="single" w:sz="4" w:space="0" w:color="auto"/>
            </w:tcBorders>
          </w:tcPr>
          <w:p w14:paraId="6E9148B0" w14:textId="77777777" w:rsidR="00A04AC1" w:rsidRDefault="00A04AC1" w:rsidP="00B374F4">
            <w:pPr>
              <w:pStyle w:val="TableParagraph"/>
              <w:spacing w:before="1"/>
              <w:ind w:right="115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достигнутые результаты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569E7A5A" w14:textId="77777777" w:rsidR="00A04AC1" w:rsidRDefault="00A04AC1" w:rsidP="00B374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результат:</w:t>
            </w:r>
          </w:p>
          <w:p w14:paraId="1F55ECA6" w14:textId="77777777" w:rsidR="00900A68" w:rsidRPr="00900A68" w:rsidRDefault="00900A68" w:rsidP="00900A68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  <w:lang w:bidi="en-US"/>
              </w:rPr>
            </w:pPr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- за 2025 год: отобраны и охарактеризованы пробы микроводорослей. Определены оптимальные условия роста микроводорослей. Изучена способность микроводорослей улавливать углекислый газ (</w:t>
            </w:r>
            <w:r w:rsidRPr="00900A68">
              <w:rPr>
                <w:rFonts w:eastAsia="Arial Unicode MS"/>
                <w:color w:val="000000"/>
                <w:sz w:val="24"/>
                <w:szCs w:val="24"/>
                <w:lang w:val="en-US" w:bidi="en-US"/>
              </w:rPr>
              <w:t>CO</w:t>
            </w:r>
            <w:r w:rsidRPr="00900A68">
              <w:rPr>
                <w:rFonts w:eastAsia="Arial Unicode MS"/>
                <w:color w:val="000000"/>
                <w:sz w:val="24"/>
                <w:szCs w:val="24"/>
                <w:vertAlign w:val="subscript"/>
                <w:lang w:bidi="en-US"/>
              </w:rPr>
              <w:t>2</w:t>
            </w:r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);</w:t>
            </w:r>
          </w:p>
          <w:p w14:paraId="3E644FB5" w14:textId="77777777" w:rsidR="00900A68" w:rsidRPr="00900A68" w:rsidRDefault="00900A68" w:rsidP="00900A68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  <w:lang w:bidi="en-US"/>
              </w:rPr>
            </w:pPr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- за 2026 год:</w:t>
            </w:r>
            <w:r w:rsidRPr="00900A68">
              <w:rPr>
                <w:sz w:val="24"/>
                <w:szCs w:val="24"/>
                <w:lang w:eastAsia="ar-SA"/>
              </w:rPr>
              <w:t xml:space="preserve"> образцы угля </w:t>
            </w:r>
            <w:r w:rsidRPr="00900A68">
              <w:rPr>
                <w:sz w:val="24"/>
                <w:szCs w:val="24"/>
                <w:lang w:val="kk-KZ" w:eastAsia="ar-SA"/>
              </w:rPr>
              <w:t>отобраны и проанализированы</w:t>
            </w:r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;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 определены </w:t>
            </w:r>
            <w:r w:rsidRPr="00900A68">
              <w:rPr>
                <w:sz w:val="24"/>
                <w:szCs w:val="24"/>
                <w:lang w:eastAsia="ar-SA"/>
              </w:rPr>
              <w:t>термогравиметрические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 </w:t>
            </w:r>
            <w:proofErr w:type="gramStart"/>
            <w:r w:rsidRPr="00900A68">
              <w:rPr>
                <w:sz w:val="24"/>
                <w:szCs w:val="24"/>
                <w:lang w:eastAsia="ar-SA"/>
              </w:rPr>
              <w:t>характеристик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и </w:t>
            </w:r>
            <w:r w:rsidRPr="00900A68">
              <w:rPr>
                <w:sz w:val="24"/>
                <w:szCs w:val="24"/>
                <w:lang w:eastAsia="ar-SA"/>
              </w:rPr>
              <w:t xml:space="preserve"> угля</w:t>
            </w:r>
            <w:proofErr w:type="gramEnd"/>
            <w:r w:rsidRPr="00900A68">
              <w:rPr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00A68">
              <w:rPr>
                <w:sz w:val="24"/>
                <w:szCs w:val="24"/>
                <w:lang w:eastAsia="ar-SA"/>
              </w:rPr>
              <w:t>определ</w:t>
            </w:r>
            <w:proofErr w:type="spellEnd"/>
            <w:r w:rsidRPr="00900A68">
              <w:rPr>
                <w:sz w:val="24"/>
                <w:szCs w:val="24"/>
                <w:lang w:val="kk-KZ" w:eastAsia="ar-SA"/>
              </w:rPr>
              <w:t>ен</w:t>
            </w:r>
            <w:r w:rsidRPr="00900A68">
              <w:rPr>
                <w:sz w:val="24"/>
                <w:szCs w:val="24"/>
                <w:lang w:eastAsia="ar-SA"/>
              </w:rPr>
              <w:t xml:space="preserve"> состав выделенных газов при сжигании угля. 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Проанализировано влияние </w:t>
            </w:r>
            <w:r w:rsidRPr="00900A68">
              <w:rPr>
                <w:sz w:val="24"/>
                <w:szCs w:val="24"/>
                <w:lang w:eastAsia="ar-SA"/>
              </w:rPr>
              <w:t>использован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ных </w:t>
            </w:r>
            <w:r w:rsidRPr="00900A68">
              <w:rPr>
                <w:sz w:val="24"/>
                <w:szCs w:val="24"/>
                <w:lang w:eastAsia="ar-SA"/>
              </w:rPr>
              <w:t xml:space="preserve"> водорослей на снижении   выбросов загрязняющих вещества,  </w:t>
            </w:r>
            <w:proofErr w:type="spellStart"/>
            <w:r w:rsidRPr="00900A68">
              <w:rPr>
                <w:sz w:val="24"/>
                <w:szCs w:val="24"/>
                <w:lang w:eastAsia="ar-SA"/>
              </w:rPr>
              <w:t>NOx</w:t>
            </w:r>
            <w:proofErr w:type="spellEnd"/>
            <w:r w:rsidRPr="00900A68">
              <w:rPr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00A68">
              <w:rPr>
                <w:sz w:val="24"/>
                <w:szCs w:val="24"/>
                <w:lang w:eastAsia="ar-SA"/>
              </w:rPr>
              <w:t>SOх</w:t>
            </w:r>
            <w:proofErr w:type="spellEnd"/>
            <w:r w:rsidRPr="00900A68">
              <w:rPr>
                <w:sz w:val="24"/>
                <w:szCs w:val="24"/>
                <w:lang w:val="kk-KZ" w:eastAsia="ar-SA"/>
              </w:rPr>
              <w:t xml:space="preserve">. При помощи комплексного анализа изучен потенциал использования микроводорослей в качестве связующего агента при создании гранул из комплекса биомассы микроводорослей и угля. Исследована </w:t>
            </w:r>
            <w:proofErr w:type="spellStart"/>
            <w:r w:rsidRPr="00900A68">
              <w:rPr>
                <w:sz w:val="24"/>
                <w:szCs w:val="24"/>
                <w:lang w:eastAsia="ar-SA"/>
              </w:rPr>
              <w:t>значимост</w:t>
            </w:r>
            <w:proofErr w:type="spellEnd"/>
            <w:r w:rsidRPr="00900A68">
              <w:rPr>
                <w:sz w:val="24"/>
                <w:szCs w:val="24"/>
                <w:lang w:val="kk-KZ" w:eastAsia="ar-SA"/>
              </w:rPr>
              <w:t>ь</w:t>
            </w:r>
            <w:r w:rsidRPr="00900A68">
              <w:rPr>
                <w:sz w:val="24"/>
                <w:szCs w:val="24"/>
                <w:lang w:eastAsia="ar-SA"/>
              </w:rPr>
              <w:t xml:space="preserve"> выбранной пропорции микроводорослей и угля для наилучшей прочности структуры гранул и  максимальной теплотворности;</w:t>
            </w:r>
          </w:p>
          <w:p w14:paraId="29529D76" w14:textId="77777777" w:rsidR="00900A68" w:rsidRPr="00900A68" w:rsidRDefault="00900A68" w:rsidP="00900A68">
            <w:pPr>
              <w:suppressAutoHyphens/>
              <w:autoSpaceDE/>
              <w:autoSpaceDN/>
              <w:ind w:firstLine="709"/>
              <w:contextualSpacing/>
              <w:jc w:val="both"/>
              <w:rPr>
                <w:lang w:val="kk-KZ" w:eastAsia="ar-SA"/>
              </w:rPr>
            </w:pPr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 xml:space="preserve">- за 2027 год: сконструирована форма гранулированного биотоплива из угля и микроводорослей. Все процессы поэтапного преобразования разложения: воспламенение, разложение(пиролиз) и </w:t>
            </w:r>
            <w:proofErr w:type="spellStart"/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горениеизучены</w:t>
            </w:r>
            <w:proofErr w:type="spellEnd"/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. Определены термогравиметрические характеристики сформулированных гранул из угля и микроводорослей.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 </w:t>
            </w:r>
            <w:r w:rsidRPr="00900A68">
              <w:rPr>
                <w:rFonts w:eastAsia="Arial Unicode MS"/>
                <w:color w:val="000000"/>
                <w:sz w:val="24"/>
                <w:szCs w:val="24"/>
                <w:lang w:bidi="en-US"/>
              </w:rPr>
              <w:t>Поведение сформулированных гранул из угля и микроводорослей при совместном сжигании изучено. Определены характеристики гранул с помощью анализов прочности на сжатие и водостойкости.  Исследованы выбросы (сажа, зола, летучие соединения) образующиеся после сжигании угля с микроводорослями.</w:t>
            </w:r>
            <w:r w:rsidRPr="00900A68">
              <w:rPr>
                <w:lang w:val="kk-KZ" w:eastAsia="ar-SA"/>
              </w:rPr>
              <w:t xml:space="preserve"> 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Получены </w:t>
            </w:r>
            <w:proofErr w:type="spellStart"/>
            <w:r w:rsidRPr="00900A68">
              <w:rPr>
                <w:sz w:val="24"/>
                <w:szCs w:val="24"/>
                <w:lang w:eastAsia="ar-SA"/>
              </w:rPr>
              <w:t>топливны</w:t>
            </w:r>
            <w:proofErr w:type="spellEnd"/>
            <w:r w:rsidRPr="00900A68">
              <w:rPr>
                <w:sz w:val="24"/>
                <w:szCs w:val="24"/>
                <w:lang w:val="kk-KZ" w:eastAsia="ar-SA"/>
              </w:rPr>
              <w:t xml:space="preserve">е </w:t>
            </w:r>
            <w:r w:rsidRPr="00900A68">
              <w:rPr>
                <w:sz w:val="24"/>
                <w:szCs w:val="24"/>
                <w:lang w:eastAsia="ar-SA"/>
              </w:rPr>
              <w:t>гранул</w:t>
            </w:r>
            <w:r w:rsidRPr="00900A68">
              <w:rPr>
                <w:sz w:val="24"/>
                <w:szCs w:val="24"/>
                <w:lang w:val="kk-KZ" w:eastAsia="ar-SA"/>
              </w:rPr>
              <w:t>ы</w:t>
            </w:r>
            <w:r w:rsidRPr="00900A68">
              <w:rPr>
                <w:sz w:val="24"/>
                <w:szCs w:val="24"/>
                <w:lang w:eastAsia="ar-SA"/>
              </w:rPr>
              <w:t xml:space="preserve"> из угля и</w:t>
            </w:r>
            <w:r w:rsidRPr="00900A68">
              <w:rPr>
                <w:lang w:eastAsia="ar-SA"/>
              </w:rPr>
              <w:t xml:space="preserve"> </w:t>
            </w:r>
            <w:r w:rsidRPr="00900A68">
              <w:rPr>
                <w:sz w:val="24"/>
                <w:szCs w:val="24"/>
                <w:lang w:eastAsia="ar-SA"/>
              </w:rPr>
              <w:t xml:space="preserve">микроводорослей </w:t>
            </w:r>
            <w:r w:rsidRPr="00900A68">
              <w:rPr>
                <w:sz w:val="24"/>
                <w:szCs w:val="24"/>
                <w:lang w:val="kk-KZ" w:eastAsia="ar-SA"/>
              </w:rPr>
              <w:t xml:space="preserve">в больших количествах </w:t>
            </w:r>
            <w:r w:rsidRPr="00900A68">
              <w:rPr>
                <w:sz w:val="24"/>
                <w:szCs w:val="24"/>
                <w:lang w:eastAsia="ar-SA"/>
              </w:rPr>
              <w:t>для оценки коммерческого потенциала и проверки технологических рисков. Получена информация об общей эффективности процесса (инвестиционные и эксплуатационные затраты).</w:t>
            </w:r>
            <w:r w:rsidRPr="00900A68">
              <w:rPr>
                <w:lang w:eastAsia="ar-SA"/>
              </w:rPr>
              <w:t xml:space="preserve"> </w:t>
            </w:r>
            <w:r w:rsidRPr="00900A68">
              <w:rPr>
                <w:bCs/>
                <w:sz w:val="24"/>
                <w:szCs w:val="24"/>
                <w:lang w:val="kk-KZ" w:eastAsia="ar-SA"/>
              </w:rPr>
              <w:t xml:space="preserve">Будут </w:t>
            </w:r>
            <w:r w:rsidRPr="00900A68">
              <w:rPr>
                <w:bCs/>
                <w:sz w:val="24"/>
                <w:szCs w:val="24"/>
                <w:lang w:val="kk-KZ" w:eastAsia="ar-SA"/>
              </w:rPr>
              <w:lastRenderedPageBreak/>
              <w:t>опубликованы статьи в зарубежных рецензируемых научных журналах:</w:t>
            </w:r>
            <w:r w:rsidRPr="00900A68">
              <w:rPr>
                <w:lang w:eastAsia="ar-SA"/>
              </w:rPr>
              <w:t xml:space="preserve"> 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- не менее 2 (двух) статей в журналах из первых трех квартилей по импакт-фактору в базе данных Web </w:t>
            </w:r>
            <w:proofErr w:type="spellStart"/>
            <w:r w:rsidRPr="00900A68">
              <w:rPr>
                <w:color w:val="000000"/>
                <w:sz w:val="24"/>
                <w:szCs w:val="24"/>
                <w:lang w:eastAsia="ar-SA"/>
              </w:rPr>
              <w:t>of</w:t>
            </w:r>
            <w:proofErr w:type="spellEnd"/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Science или имеющих процентиль по </w:t>
            </w:r>
            <w:proofErr w:type="spellStart"/>
            <w:r w:rsidRPr="00900A68">
              <w:rPr>
                <w:color w:val="000000"/>
                <w:sz w:val="24"/>
                <w:szCs w:val="24"/>
                <w:lang w:eastAsia="ar-SA"/>
              </w:rPr>
              <w:t>CiteScore</w:t>
            </w:r>
            <w:proofErr w:type="spellEnd"/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в базе данных </w:t>
            </w:r>
            <w:proofErr w:type="spellStart"/>
            <w:r w:rsidRPr="00900A68">
              <w:rPr>
                <w:color w:val="000000"/>
                <w:sz w:val="24"/>
                <w:szCs w:val="24"/>
                <w:lang w:eastAsia="ar-SA"/>
              </w:rPr>
              <w:t>Scopus</w:t>
            </w:r>
            <w:proofErr w:type="spellEnd"/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не менее</w:t>
            </w:r>
            <w:r w:rsidRPr="00900A68" w:rsidDel="00C57C9F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>50.</w:t>
            </w:r>
            <w:r w:rsidRPr="00900A68">
              <w:rPr>
                <w:lang w:eastAsia="ar-SA"/>
              </w:rPr>
              <w:t xml:space="preserve"> 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Предположительные издания для подачи статей: </w:t>
            </w:r>
            <w:r w:rsidRPr="00900A68">
              <w:rPr>
                <w:i/>
                <w:color w:val="000000"/>
                <w:sz w:val="24"/>
                <w:szCs w:val="24"/>
                <w:lang w:val="en-US" w:eastAsia="ar-SA"/>
              </w:rPr>
              <w:t>Fuel</w:t>
            </w:r>
            <w:r w:rsidRPr="00900A68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00A68">
              <w:rPr>
                <w:i/>
                <w:color w:val="000000"/>
                <w:sz w:val="24"/>
                <w:szCs w:val="24"/>
                <w:lang w:val="en-US" w:eastAsia="ar-SA"/>
              </w:rPr>
              <w:t>Processing</w:t>
            </w:r>
            <w:r w:rsidRPr="00900A68">
              <w:rPr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00A68">
              <w:rPr>
                <w:i/>
                <w:color w:val="000000"/>
                <w:sz w:val="24"/>
                <w:szCs w:val="24"/>
                <w:lang w:val="en-US" w:eastAsia="ar-SA"/>
              </w:rPr>
              <w:t>Technology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900A68">
              <w:rPr>
                <w:color w:val="000000"/>
                <w:sz w:val="24"/>
                <w:szCs w:val="24"/>
                <w:lang w:val="kk-KZ" w:eastAsia="ar-SA"/>
              </w:rPr>
              <w:t xml:space="preserve">квартиль 1 (первый), </w:t>
            </w:r>
            <w:proofErr w:type="spellStart"/>
            <w:r w:rsidRPr="00900A68">
              <w:rPr>
                <w:color w:val="000000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00A68">
              <w:rPr>
                <w:color w:val="000000"/>
                <w:sz w:val="24"/>
                <w:szCs w:val="24"/>
                <w:lang w:val="kk-KZ" w:eastAsia="ar-SA"/>
              </w:rPr>
              <w:t>процентиль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– 93 (</w:t>
            </w:r>
            <w:r w:rsidRPr="00900A68">
              <w:rPr>
                <w:color w:val="000000"/>
                <w:sz w:val="24"/>
                <w:szCs w:val="24"/>
                <w:lang w:val="en-US" w:eastAsia="ar-SA"/>
              </w:rPr>
              <w:t>General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00A68">
              <w:rPr>
                <w:color w:val="000000"/>
                <w:sz w:val="24"/>
                <w:szCs w:val="24"/>
                <w:lang w:val="en-US" w:eastAsia="ar-SA"/>
              </w:rPr>
              <w:t>Chemical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00A68">
              <w:rPr>
                <w:color w:val="000000"/>
                <w:sz w:val="24"/>
                <w:szCs w:val="24"/>
                <w:lang w:val="en-US" w:eastAsia="ar-SA"/>
              </w:rPr>
              <w:t>Engineering</w:t>
            </w:r>
            <w:r w:rsidRPr="00900A68">
              <w:rPr>
                <w:color w:val="000000"/>
                <w:sz w:val="24"/>
                <w:szCs w:val="24"/>
                <w:lang w:eastAsia="ar-SA"/>
              </w:rPr>
              <w:t xml:space="preserve">) </w:t>
            </w:r>
            <w:hyperlink r:id="rId5" w:history="1">
              <w:r w:rsidRPr="00900A68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scopus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val="en-US" w:eastAsia="ar-SA"/>
                </w:rPr>
                <w:t>sourceid</w:t>
              </w:r>
              <w:r w:rsidRPr="00900A68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/16315</w:t>
              </w:r>
            </w:hyperlink>
            <w:r w:rsidRPr="00900A68">
              <w:rPr>
                <w:color w:val="000000"/>
                <w:sz w:val="24"/>
                <w:szCs w:val="24"/>
                <w:lang w:eastAsia="ar-SA"/>
              </w:rPr>
              <w:t>.</w:t>
            </w:r>
            <w:r w:rsidRPr="00900A68">
              <w:rPr>
                <w:color w:val="000000"/>
                <w:sz w:val="24"/>
                <w:szCs w:val="24"/>
                <w:lang w:val="en-US" w:eastAsia="ar-SA"/>
              </w:rPr>
              <w:t>  </w:t>
            </w:r>
            <w:r w:rsidRPr="00900A68">
              <w:rPr>
                <w:i/>
                <w:color w:val="000000"/>
                <w:sz w:val="24"/>
                <w:szCs w:val="24"/>
                <w:lang w:val="kk-KZ" w:eastAsia="ru-RU"/>
              </w:rPr>
              <w:t>Scientific reports:</w:t>
            </w:r>
            <w:r w:rsidRPr="00900A68">
              <w:rPr>
                <w:color w:val="000000"/>
                <w:sz w:val="24"/>
                <w:szCs w:val="24"/>
                <w:lang w:val="kk-KZ" w:eastAsia="ru-RU"/>
              </w:rPr>
              <w:t xml:space="preserve"> квартиль 1 (первый), CiteScore процентиль – 92 (Multidisciplinary) </w:t>
            </w:r>
            <w:hyperlink r:id="rId6" w:history="1">
              <w:r w:rsidRPr="00900A68">
                <w:rPr>
                  <w:color w:val="0000FF"/>
                  <w:sz w:val="24"/>
                  <w:szCs w:val="24"/>
                  <w:u w:val="single"/>
                  <w:lang w:val="kk-KZ" w:eastAsia="ru-RU"/>
                </w:rPr>
                <w:t>https://www.scopus.com/sourceid/21100200805</w:t>
              </w:r>
            </w:hyperlink>
            <w:r w:rsidRPr="00900A68">
              <w:rPr>
                <w:lang w:val="kk-KZ" w:eastAsia="ar-SA"/>
              </w:rPr>
              <w:t>.</w:t>
            </w:r>
            <w:r w:rsidRPr="00900A68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6B97465" w14:textId="43661AB0" w:rsidR="00A04AC1" w:rsidRPr="00900A68" w:rsidRDefault="00A04AC1" w:rsidP="00B374F4">
            <w:pPr>
              <w:pStyle w:val="TableParagraph"/>
              <w:tabs>
                <w:tab w:val="left" w:pos="2865"/>
                <w:tab w:val="left" w:pos="5157"/>
              </w:tabs>
              <w:spacing w:line="270" w:lineRule="atLeast"/>
              <w:ind w:right="100"/>
              <w:rPr>
                <w:sz w:val="24"/>
                <w:lang w:val="kk-KZ"/>
              </w:rPr>
            </w:pPr>
          </w:p>
        </w:tc>
      </w:tr>
      <w:tr w:rsidR="00900A68" w:rsidRPr="005E1CE6" w14:paraId="0AB72BDE" w14:textId="77777777" w:rsidTr="00900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6FC" w14:textId="77777777" w:rsidR="00900A68" w:rsidRDefault="00900A68" w:rsidP="009D21F2">
            <w:pPr>
              <w:pStyle w:val="TableParagraph"/>
              <w:ind w:right="6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Имена и фамилии </w:t>
            </w:r>
            <w:r>
              <w:rPr>
                <w:spacing w:val="-2"/>
                <w:sz w:val="24"/>
              </w:rPr>
              <w:t xml:space="preserve">членов исследовательской </w:t>
            </w:r>
            <w:r>
              <w:rPr>
                <w:sz w:val="24"/>
              </w:rPr>
              <w:t xml:space="preserve">группы с их </w:t>
            </w:r>
            <w:r>
              <w:rPr>
                <w:spacing w:val="-2"/>
                <w:sz w:val="24"/>
              </w:rPr>
              <w:t xml:space="preserve">идентификаторами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</w:t>
            </w:r>
            <w:proofErr w:type="spellEnd"/>
            <w:r>
              <w:rPr>
                <w:sz w:val="24"/>
              </w:rPr>
              <w:t xml:space="preserve"> ID, </w:t>
            </w:r>
            <w:proofErr w:type="spellStart"/>
            <w:r>
              <w:rPr>
                <w:sz w:val="24"/>
              </w:rPr>
              <w:t>Researcher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ORCID, при наличии) и ссылками на </w:t>
            </w:r>
            <w:r>
              <w:rPr>
                <w:spacing w:val="-2"/>
                <w:sz w:val="24"/>
              </w:rPr>
              <w:t>соответствующие</w:t>
            </w:r>
          </w:p>
          <w:p w14:paraId="72648B01" w14:textId="77777777" w:rsidR="00900A68" w:rsidRDefault="00900A68" w:rsidP="009D21F2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профили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BCC" w14:textId="0ABCD08A" w:rsidR="00900A68" w:rsidRPr="005E1CE6" w:rsidRDefault="005E1CE6" w:rsidP="005E1CE6">
            <w:pPr>
              <w:pStyle w:val="TableParagraph"/>
              <w:ind w:left="143"/>
              <w:rPr>
                <w:sz w:val="24"/>
              </w:rPr>
            </w:pPr>
            <w:r w:rsidRPr="005E1CE6">
              <w:rPr>
                <w:sz w:val="24"/>
              </w:rPr>
              <w:t xml:space="preserve">Кожахметова Маржан </w:t>
            </w:r>
            <w:proofErr w:type="spellStart"/>
            <w:r w:rsidRPr="005E1CE6">
              <w:rPr>
                <w:sz w:val="24"/>
              </w:rPr>
              <w:t>Халидоллаевна</w:t>
            </w:r>
            <w:proofErr w:type="spellEnd"/>
            <w:r w:rsidRPr="005E1CE6">
              <w:rPr>
                <w:sz w:val="24"/>
              </w:rPr>
              <w:t xml:space="preserve">, ID в </w:t>
            </w:r>
            <w:proofErr w:type="spellStart"/>
            <w:r w:rsidRPr="005E1CE6">
              <w:rPr>
                <w:sz w:val="24"/>
              </w:rPr>
              <w:t>Scopus</w:t>
            </w:r>
            <w:proofErr w:type="spellEnd"/>
            <w:r w:rsidRPr="005E1CE6">
              <w:rPr>
                <w:sz w:val="24"/>
              </w:rPr>
              <w:t>: 57451762600,</w:t>
            </w:r>
            <w:hyperlink r:id="rId7" w:history="1">
              <w:r w:rsidRPr="00447443">
                <w:rPr>
                  <w:rStyle w:val="ae"/>
                  <w:sz w:val="24"/>
                </w:rPr>
                <w:t>https://www.scopus.com/authid/detail.uri?authorId=57451762600</w:t>
              </w:r>
            </w:hyperlink>
            <w:r w:rsidRPr="005E1CE6">
              <w:rPr>
                <w:sz w:val="24"/>
              </w:rPr>
              <w:t xml:space="preserve">, ID в Web </w:t>
            </w:r>
            <w:proofErr w:type="spellStart"/>
            <w:r w:rsidRPr="005E1CE6">
              <w:rPr>
                <w:sz w:val="24"/>
              </w:rPr>
              <w:t>of</w:t>
            </w:r>
            <w:proofErr w:type="spellEnd"/>
            <w:r w:rsidRPr="005E1CE6">
              <w:rPr>
                <w:sz w:val="24"/>
              </w:rPr>
              <w:t xml:space="preserve"> Science: AAS-4987–2020; ORCID ID: 0000-0002-5879-3475, </w:t>
            </w:r>
            <w:hyperlink r:id="rId8" w:history="1">
              <w:r w:rsidRPr="00447443">
                <w:rPr>
                  <w:rStyle w:val="ae"/>
                  <w:sz w:val="24"/>
                </w:rPr>
                <w:t>https://orcid.org/my-orcid?orcid=0000-0002-5879-3475</w:t>
              </w:r>
            </w:hyperlink>
            <w:r w:rsidRPr="005E1CE6">
              <w:rPr>
                <w:sz w:val="24"/>
              </w:rPr>
              <w:t xml:space="preserve"> </w:t>
            </w:r>
          </w:p>
          <w:p w14:paraId="7FC8BEF4" w14:textId="77777777" w:rsidR="005E1CE6" w:rsidRDefault="005E1CE6" w:rsidP="005E1CE6">
            <w:pPr>
              <w:pStyle w:val="TableParagraph"/>
              <w:ind w:left="143"/>
              <w:rPr>
                <w:sz w:val="24"/>
              </w:rPr>
            </w:pPr>
            <w:proofErr w:type="spellStart"/>
            <w:r w:rsidRPr="005E1CE6">
              <w:rPr>
                <w:sz w:val="24"/>
              </w:rPr>
              <w:t>Акимбеков</w:t>
            </w:r>
            <w:proofErr w:type="spellEnd"/>
            <w:r w:rsidRPr="005E1CE6">
              <w:rPr>
                <w:sz w:val="24"/>
              </w:rPr>
              <w:t xml:space="preserve"> </w:t>
            </w:r>
            <w:proofErr w:type="spellStart"/>
            <w:r w:rsidRPr="005E1CE6">
              <w:rPr>
                <w:sz w:val="24"/>
              </w:rPr>
              <w:t>Нуралы</w:t>
            </w:r>
            <w:proofErr w:type="spellEnd"/>
            <w:r w:rsidRPr="005E1CE6">
              <w:rPr>
                <w:sz w:val="24"/>
              </w:rPr>
              <w:t xml:space="preserve"> </w:t>
            </w:r>
            <w:proofErr w:type="spellStart"/>
            <w:r w:rsidRPr="005E1CE6">
              <w:rPr>
                <w:sz w:val="24"/>
              </w:rPr>
              <w:t>Шардарбекович</w:t>
            </w:r>
            <w:proofErr w:type="spellEnd"/>
            <w:r w:rsidRPr="005E1CE6">
              <w:rPr>
                <w:sz w:val="24"/>
              </w:rPr>
              <w:t>, PhD, Профессор</w:t>
            </w:r>
          </w:p>
          <w:p w14:paraId="1FE76269" w14:textId="63EF6230" w:rsidR="005E1CE6" w:rsidRPr="00722FB0" w:rsidRDefault="005E1CE6" w:rsidP="005E1CE6">
            <w:pPr>
              <w:pStyle w:val="TableParagraph"/>
              <w:ind w:left="143"/>
              <w:rPr>
                <w:sz w:val="24"/>
              </w:rPr>
            </w:pPr>
            <w:r w:rsidRPr="005E1CE6">
              <w:rPr>
                <w:sz w:val="24"/>
                <w:lang w:val="en-US"/>
              </w:rPr>
              <w:t>ID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</w:rPr>
              <w:t>в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  <w:lang w:val="en-US"/>
              </w:rPr>
              <w:t>Web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  <w:lang w:val="en-US"/>
              </w:rPr>
              <w:t>of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  <w:lang w:val="en-US"/>
              </w:rPr>
              <w:t>Science</w:t>
            </w:r>
            <w:r w:rsidRPr="00722FB0">
              <w:rPr>
                <w:sz w:val="24"/>
              </w:rPr>
              <w:t xml:space="preserve">: </w:t>
            </w:r>
            <w:r w:rsidRPr="005E1CE6">
              <w:rPr>
                <w:sz w:val="24"/>
                <w:lang w:val="en-US"/>
              </w:rPr>
              <w:t>A</w:t>
            </w:r>
            <w:r w:rsidRPr="00722FB0">
              <w:rPr>
                <w:sz w:val="24"/>
              </w:rPr>
              <w:t xml:space="preserve">-5130–2014; </w:t>
            </w:r>
            <w:r w:rsidRPr="005E1CE6">
              <w:rPr>
                <w:sz w:val="24"/>
              </w:rPr>
              <w:t>идентификатор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  <w:lang w:val="en-US"/>
              </w:rPr>
              <w:t>ORCID</w:t>
            </w:r>
            <w:r w:rsidRPr="00722FB0">
              <w:rPr>
                <w:sz w:val="24"/>
              </w:rPr>
              <w:t>: 0000-0002-5262-5155,</w:t>
            </w:r>
            <w:r w:rsidRPr="00722FB0">
              <w:t xml:space="preserve"> </w:t>
            </w:r>
            <w:hyperlink r:id="rId9" w:history="1">
              <w:r w:rsidRPr="00447443">
                <w:rPr>
                  <w:rStyle w:val="ae"/>
                  <w:sz w:val="24"/>
                  <w:lang w:val="en-US"/>
                </w:rPr>
                <w:t>https</w:t>
              </w:r>
              <w:r w:rsidRPr="00722FB0">
                <w:rPr>
                  <w:rStyle w:val="ae"/>
                  <w:sz w:val="24"/>
                </w:rPr>
                <w:t>://</w:t>
              </w:r>
              <w:r w:rsidRPr="00447443">
                <w:rPr>
                  <w:rStyle w:val="ae"/>
                  <w:sz w:val="24"/>
                  <w:lang w:val="en-US"/>
                </w:rPr>
                <w:t>orcid</w:t>
              </w:r>
              <w:r w:rsidRPr="00722FB0">
                <w:rPr>
                  <w:rStyle w:val="ae"/>
                  <w:sz w:val="24"/>
                </w:rPr>
                <w:t>.</w:t>
              </w:r>
              <w:r w:rsidRPr="00447443">
                <w:rPr>
                  <w:rStyle w:val="ae"/>
                  <w:sz w:val="24"/>
                  <w:lang w:val="en-US"/>
                </w:rPr>
                <w:t>org</w:t>
              </w:r>
              <w:r w:rsidRPr="00722FB0">
                <w:rPr>
                  <w:rStyle w:val="ae"/>
                  <w:sz w:val="24"/>
                </w:rPr>
                <w:t>/0000-0002-5262-5155</w:t>
              </w:r>
            </w:hyperlink>
            <w:r w:rsidRPr="00722FB0">
              <w:rPr>
                <w:sz w:val="24"/>
              </w:rPr>
              <w:t xml:space="preserve">  </w:t>
            </w:r>
            <w:r w:rsidRPr="005E1CE6">
              <w:rPr>
                <w:sz w:val="24"/>
                <w:lang w:val="en-US"/>
              </w:rPr>
              <w:t>ID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</w:rPr>
              <w:t>в</w:t>
            </w:r>
            <w:r w:rsidRPr="00722FB0">
              <w:rPr>
                <w:sz w:val="24"/>
              </w:rPr>
              <w:t xml:space="preserve"> </w:t>
            </w:r>
            <w:r w:rsidRPr="005E1CE6">
              <w:rPr>
                <w:sz w:val="24"/>
                <w:lang w:val="en-US"/>
              </w:rPr>
              <w:t>Scopus</w:t>
            </w:r>
            <w:r w:rsidRPr="00722FB0">
              <w:rPr>
                <w:sz w:val="24"/>
              </w:rPr>
              <w:t xml:space="preserve">: 45160897400,  </w:t>
            </w:r>
            <w:hyperlink r:id="rId10" w:history="1">
              <w:r w:rsidRPr="00447443">
                <w:rPr>
                  <w:rStyle w:val="ae"/>
                  <w:sz w:val="24"/>
                  <w:lang w:val="en-US"/>
                </w:rPr>
                <w:t>https</w:t>
              </w:r>
              <w:r w:rsidRPr="00722FB0">
                <w:rPr>
                  <w:rStyle w:val="ae"/>
                  <w:sz w:val="24"/>
                </w:rPr>
                <w:t>://</w:t>
              </w:r>
              <w:r w:rsidRPr="00447443">
                <w:rPr>
                  <w:rStyle w:val="ae"/>
                  <w:sz w:val="24"/>
                  <w:lang w:val="en-US"/>
                </w:rPr>
                <w:t>www</w:t>
              </w:r>
              <w:r w:rsidRPr="00722FB0">
                <w:rPr>
                  <w:rStyle w:val="ae"/>
                  <w:sz w:val="24"/>
                </w:rPr>
                <w:t>.</w:t>
              </w:r>
              <w:r w:rsidRPr="00447443">
                <w:rPr>
                  <w:rStyle w:val="ae"/>
                  <w:sz w:val="24"/>
                  <w:lang w:val="en-US"/>
                </w:rPr>
                <w:t>scopus</w:t>
              </w:r>
              <w:r w:rsidRPr="00722FB0">
                <w:rPr>
                  <w:rStyle w:val="ae"/>
                  <w:sz w:val="24"/>
                </w:rPr>
                <w:t>.</w:t>
              </w:r>
              <w:r w:rsidRPr="00447443">
                <w:rPr>
                  <w:rStyle w:val="ae"/>
                  <w:sz w:val="24"/>
                  <w:lang w:val="en-US"/>
                </w:rPr>
                <w:t>com</w:t>
              </w:r>
              <w:r w:rsidRPr="00722FB0">
                <w:rPr>
                  <w:rStyle w:val="ae"/>
                  <w:sz w:val="24"/>
                </w:rPr>
                <w:t>/</w:t>
              </w:r>
              <w:r w:rsidRPr="00447443">
                <w:rPr>
                  <w:rStyle w:val="ae"/>
                  <w:sz w:val="24"/>
                  <w:lang w:val="en-US"/>
                </w:rPr>
                <w:t>authid</w:t>
              </w:r>
              <w:r w:rsidRPr="00722FB0">
                <w:rPr>
                  <w:rStyle w:val="ae"/>
                  <w:sz w:val="24"/>
                </w:rPr>
                <w:t>/</w:t>
              </w:r>
              <w:r w:rsidRPr="00447443">
                <w:rPr>
                  <w:rStyle w:val="ae"/>
                  <w:sz w:val="24"/>
                  <w:lang w:val="en-US"/>
                </w:rPr>
                <w:t>detail</w:t>
              </w:r>
              <w:r w:rsidRPr="00722FB0">
                <w:rPr>
                  <w:rStyle w:val="ae"/>
                  <w:sz w:val="24"/>
                </w:rPr>
                <w:t>.</w:t>
              </w:r>
              <w:r w:rsidRPr="00447443">
                <w:rPr>
                  <w:rStyle w:val="ae"/>
                  <w:sz w:val="24"/>
                  <w:lang w:val="en-US"/>
                </w:rPr>
                <w:t>uri</w:t>
              </w:r>
              <w:r w:rsidRPr="00722FB0">
                <w:rPr>
                  <w:rStyle w:val="ae"/>
                  <w:sz w:val="24"/>
                </w:rPr>
                <w:t>?</w:t>
              </w:r>
              <w:r w:rsidRPr="00447443">
                <w:rPr>
                  <w:rStyle w:val="ae"/>
                  <w:sz w:val="24"/>
                  <w:lang w:val="en-US"/>
                </w:rPr>
                <w:t>authorId</w:t>
              </w:r>
              <w:r w:rsidRPr="00722FB0">
                <w:rPr>
                  <w:rStyle w:val="ae"/>
                  <w:sz w:val="24"/>
                </w:rPr>
                <w:t>=45160897400</w:t>
              </w:r>
            </w:hyperlink>
            <w:r w:rsidRPr="00722FB0">
              <w:rPr>
                <w:sz w:val="24"/>
              </w:rPr>
              <w:t xml:space="preserve"> </w:t>
            </w:r>
          </w:p>
        </w:tc>
      </w:tr>
      <w:tr w:rsidR="00900A68" w:rsidRPr="00D31E40" w14:paraId="45229A23" w14:textId="77777777" w:rsidTr="00900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F55" w14:textId="77777777" w:rsidR="00900A68" w:rsidRDefault="00900A68" w:rsidP="009D21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ссылками на них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C27" w14:textId="4A0C75ED" w:rsidR="00DE65C6" w:rsidRDefault="00DE65C6" w:rsidP="00DE65C6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AE273D">
              <w:rPr>
                <w:rStyle w:val="longtext"/>
                <w:rFonts w:eastAsiaTheme="majorEastAsia"/>
                <w:shd w:val="clear" w:color="auto" w:fill="FFFFFF"/>
                <w:lang w:val="en-US"/>
              </w:rPr>
              <w:t xml:space="preserve">Evaluating the low-rank coal degradation efficiency bioaugmented with activated </w:t>
            </w:r>
            <w:proofErr w:type="gramStart"/>
            <w:r w:rsidRPr="00AE273D">
              <w:rPr>
                <w:rStyle w:val="longtext"/>
                <w:rFonts w:eastAsiaTheme="majorEastAsia"/>
                <w:shd w:val="clear" w:color="auto" w:fill="FFFFFF"/>
                <w:lang w:val="en-US"/>
              </w:rPr>
              <w:t>sludge</w:t>
            </w:r>
            <w:r w:rsidRPr="00AE273D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hd w:val="clear" w:color="auto" w:fill="FFFFFF"/>
                <w:lang w:val="kk-KZ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AE273D">
              <w:rPr>
                <w:color w:val="000000"/>
                <w:shd w:val="clear" w:color="auto" w:fill="FFFFFF"/>
                <w:lang w:val="kk-KZ"/>
              </w:rPr>
              <w:t xml:space="preserve">Scientific Reports </w:t>
            </w:r>
            <w:r>
              <w:rPr>
                <w:color w:val="000000"/>
                <w:shd w:val="clear" w:color="auto" w:fill="FFFFFF"/>
                <w:lang w:val="kk-KZ"/>
              </w:rPr>
              <w:t>(</w:t>
            </w:r>
            <w:r w:rsidRPr="00EC6B4A">
              <w:rPr>
                <w:lang w:val="en-US"/>
              </w:rPr>
              <w:t>№</w:t>
            </w:r>
            <w:r w:rsidRPr="00AE273D">
              <w:rPr>
                <w:color w:val="000000"/>
                <w:shd w:val="clear" w:color="auto" w:fill="FFFFFF"/>
                <w:lang w:val="kk-KZ"/>
              </w:rPr>
              <w:t>14</w:t>
            </w:r>
            <w:r>
              <w:rPr>
                <w:color w:val="000000"/>
                <w:shd w:val="clear" w:color="auto" w:fill="FFFFFF"/>
                <w:lang w:val="kk-KZ"/>
              </w:rPr>
              <w:t>,</w:t>
            </w:r>
            <w:r w:rsidRPr="00AE273D">
              <w:rPr>
                <w:color w:val="000000"/>
                <w:shd w:val="clear" w:color="auto" w:fill="FFFFFF"/>
                <w:lang w:val="kk-KZ"/>
              </w:rPr>
              <w:t xml:space="preserve"> 2024</w:t>
            </w:r>
            <w:r>
              <w:rPr>
                <w:color w:val="000000"/>
                <w:shd w:val="clear" w:color="auto" w:fill="FFFFFF"/>
                <w:lang w:val="kk-KZ"/>
              </w:rPr>
              <w:t>)</w:t>
            </w:r>
          </w:p>
          <w:p w14:paraId="4DAD6CD9" w14:textId="77777777" w:rsidR="00900A68" w:rsidRDefault="00DE65C6" w:rsidP="00DE65C6">
            <w:pPr>
              <w:pStyle w:val="TableParagraph"/>
              <w:tabs>
                <w:tab w:val="left" w:pos="426"/>
              </w:tabs>
              <w:spacing w:line="270" w:lineRule="atLeast"/>
              <w:ind w:right="102"/>
              <w:rPr>
                <w:lang w:val="kk-KZ"/>
              </w:rPr>
            </w:pPr>
            <w:hyperlink r:id="rId11" w:history="1">
              <w:r w:rsidRPr="00ED00E2">
                <w:rPr>
                  <w:rStyle w:val="ae"/>
                  <w:rFonts w:eastAsiaTheme="majorEastAsia"/>
                  <w:sz w:val="24"/>
                  <w:szCs w:val="24"/>
                  <w:shd w:val="clear" w:color="auto" w:fill="FFFFFF"/>
                  <w:lang w:val="en-US"/>
                </w:rPr>
                <w:t>https://doi.org/10.1038/s41598-024-64275-2</w:t>
              </w:r>
            </w:hyperlink>
          </w:p>
          <w:p w14:paraId="508CD05F" w14:textId="3B38C404" w:rsidR="00DE65C6" w:rsidRPr="00DE65C6" w:rsidRDefault="00DE65C6" w:rsidP="00DE65C6">
            <w:pPr>
              <w:pStyle w:val="TableParagraph"/>
              <w:tabs>
                <w:tab w:val="left" w:pos="426"/>
              </w:tabs>
              <w:spacing w:line="270" w:lineRule="atLeast"/>
              <w:ind w:left="0" w:right="102"/>
              <w:rPr>
                <w:sz w:val="24"/>
                <w:lang w:val="kk-KZ"/>
              </w:rPr>
            </w:pPr>
            <w:r w:rsidRPr="00DE65C6">
              <w:rPr>
                <w:sz w:val="24"/>
                <w:lang w:val="kk-KZ"/>
              </w:rPr>
              <w:t>Hydrogenotrophic methanogenesis in coal-bearing environments: Methane production, carbon sequestration, and hydrogen availability</w:t>
            </w:r>
            <w:r>
              <w:rPr>
                <w:sz w:val="24"/>
                <w:lang w:val="kk-KZ"/>
              </w:rPr>
              <w:t xml:space="preserve">, </w:t>
            </w:r>
            <w:r w:rsidRPr="001F57E4">
              <w:rPr>
                <w:shd w:val="clear" w:color="auto" w:fill="FFFFFF"/>
                <w:lang w:val="en-US"/>
              </w:rPr>
              <w:t>International Journal of</w:t>
            </w:r>
            <w:r w:rsidRPr="001F57E4">
              <w:rPr>
                <w:shd w:val="clear" w:color="auto" w:fill="FFFFFF"/>
                <w:lang w:val="en-US"/>
              </w:rPr>
              <w:br/>
              <w:t>Hydrogen Energy</w:t>
            </w:r>
            <w:r w:rsidRPr="00B22336">
              <w:rPr>
                <w:shd w:val="clear" w:color="auto" w:fill="FFFFFF"/>
                <w:lang w:val="en-US"/>
              </w:rPr>
              <w:t xml:space="preserve"> (2023)</w:t>
            </w:r>
            <w:r w:rsidRPr="001F57E4">
              <w:rPr>
                <w:shd w:val="clear" w:color="auto" w:fill="FFFFFF"/>
                <w:lang w:val="en-US"/>
              </w:rPr>
              <w:br/>
            </w:r>
            <w:hyperlink r:id="rId12" w:tgtFrame="_blank" w:tooltip="Persistent link using digital object identifier" w:history="1">
              <w:r w:rsidRPr="005372D2">
                <w:rPr>
                  <w:rStyle w:val="ae"/>
                  <w:rFonts w:eastAsiaTheme="majorEastAsia"/>
                  <w:shd w:val="clear" w:color="auto" w:fill="FFFFFF"/>
                  <w:lang w:val="en-US"/>
                </w:rPr>
                <w:t>https://doi.org/10.1016/j.ijhydene.2023.09.223</w:t>
              </w:r>
            </w:hyperlink>
          </w:p>
        </w:tc>
      </w:tr>
      <w:tr w:rsidR="00900A68" w:rsidRPr="00D31E40" w14:paraId="7C67BA4E" w14:textId="77777777" w:rsidTr="00900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172" w14:textId="77777777" w:rsidR="00900A68" w:rsidRDefault="00900A68" w:rsidP="009D21F2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патентах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396" w14:textId="07385825" w:rsidR="00DE65C6" w:rsidRDefault="00DE65C6" w:rsidP="00DE65C6">
            <w:pPr>
              <w:rPr>
                <w:lang w:val="kk-KZ"/>
              </w:rPr>
            </w:pPr>
            <w:r>
              <w:rPr>
                <w:lang w:val="kk-KZ"/>
              </w:rPr>
              <w:t xml:space="preserve">Патент </w:t>
            </w:r>
            <w:r w:rsidRPr="00592C80">
              <w:t xml:space="preserve">№ 10021 </w:t>
            </w:r>
          </w:p>
          <w:p w14:paraId="12FAAAC2" w14:textId="542AA651" w:rsidR="00DE65C6" w:rsidRDefault="00DE65C6" w:rsidP="00DE65C6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Пайдалы модель</w:t>
            </w:r>
          </w:p>
          <w:p w14:paraId="35758BC6" w14:textId="77777777" w:rsidR="00DE65C6" w:rsidRDefault="00DE65C6" w:rsidP="00DE65C6">
            <w:pPr>
              <w:ind w:right="-1"/>
              <w:jc w:val="both"/>
              <w:rPr>
                <w:lang w:val="kk-KZ"/>
              </w:rPr>
            </w:pPr>
            <w:r w:rsidRPr="00592C80">
              <w:rPr>
                <w:lang w:val="kk-KZ"/>
              </w:rPr>
              <w:t xml:space="preserve">Төмен сортты көмірді еріту тәсілі </w:t>
            </w:r>
          </w:p>
          <w:p w14:paraId="6FD2538D" w14:textId="77777777" w:rsidR="00DE65C6" w:rsidRDefault="00DE65C6" w:rsidP="00DE65C6">
            <w:pPr>
              <w:pStyle w:val="TableParagraph"/>
              <w:spacing w:line="255" w:lineRule="exact"/>
              <w:ind w:left="0"/>
              <w:jc w:val="left"/>
              <w:rPr>
                <w:lang w:val="kk-KZ"/>
              </w:rPr>
            </w:pPr>
            <w:r w:rsidRPr="00592C80">
              <w:rPr>
                <w:lang w:val="kk-KZ"/>
              </w:rPr>
              <w:t xml:space="preserve">Способ солюбилизации низкосортного угля </w:t>
            </w:r>
          </w:p>
          <w:p w14:paraId="5B2A2F5C" w14:textId="38D21DE9" w:rsidR="00900A68" w:rsidRPr="00DE65C6" w:rsidRDefault="00DE65C6" w:rsidP="00DE65C6">
            <w:pPr>
              <w:pStyle w:val="TableParagraph"/>
              <w:spacing w:line="255" w:lineRule="exact"/>
              <w:ind w:left="0"/>
              <w:jc w:val="left"/>
              <w:rPr>
                <w:sz w:val="24"/>
                <w:lang w:val="en-US"/>
              </w:rPr>
            </w:pPr>
            <w:r w:rsidRPr="00592C80">
              <w:rPr>
                <w:lang w:val="kk-KZ"/>
              </w:rPr>
              <w:t>Method of solubilization of low-grade coal</w:t>
            </w:r>
          </w:p>
        </w:tc>
      </w:tr>
    </w:tbl>
    <w:p w14:paraId="2C1BBA40" w14:textId="77777777" w:rsidR="00A04AC1" w:rsidRPr="00DE65C6" w:rsidRDefault="00A04AC1" w:rsidP="00A04AC1">
      <w:pPr>
        <w:pStyle w:val="TableParagraph"/>
        <w:spacing w:line="270" w:lineRule="atLeast"/>
        <w:rPr>
          <w:sz w:val="24"/>
          <w:lang w:val="en-US"/>
        </w:rPr>
        <w:sectPr w:rsidR="00A04AC1" w:rsidRPr="00DE65C6" w:rsidSect="00A04AC1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p w14:paraId="71BABD28" w14:textId="77777777" w:rsidR="00EC79F1" w:rsidRPr="00DE65C6" w:rsidRDefault="00EC79F1">
      <w:pPr>
        <w:rPr>
          <w:lang w:val="en-US"/>
        </w:rPr>
      </w:pPr>
    </w:p>
    <w:sectPr w:rsidR="00EC79F1" w:rsidRPr="00DE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0AB"/>
    <w:multiLevelType w:val="hybridMultilevel"/>
    <w:tmpl w:val="CCE29C74"/>
    <w:lvl w:ilvl="0" w:tplc="87B47082">
      <w:start w:val="4"/>
      <w:numFmt w:val="decimal"/>
      <w:lvlText w:val="%1."/>
      <w:lvlJc w:val="left"/>
      <w:pPr>
        <w:ind w:left="279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EACC6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52CDD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693A66E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2D86F5B0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5" w:tplc="E4CAB196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6" w:tplc="7E22595E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7" w:tplc="020A7404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8" w:tplc="3968ACB0">
      <w:numFmt w:val="bullet"/>
      <w:lvlText w:val="•"/>
      <w:lvlJc w:val="left"/>
      <w:pPr>
        <w:ind w:left="550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B6B6E19"/>
    <w:multiLevelType w:val="hybridMultilevel"/>
    <w:tmpl w:val="0D724626"/>
    <w:lvl w:ilvl="0" w:tplc="841821B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29448">
      <w:numFmt w:val="bullet"/>
      <w:lvlText w:val="•"/>
      <w:lvlJc w:val="left"/>
      <w:pPr>
        <w:ind w:left="754" w:hanging="279"/>
      </w:pPr>
      <w:rPr>
        <w:rFonts w:hint="default"/>
        <w:lang w:val="ru-RU" w:eastAsia="en-US" w:bidi="ar-SA"/>
      </w:rPr>
    </w:lvl>
    <w:lvl w:ilvl="2" w:tplc="0E9609DE">
      <w:numFmt w:val="bullet"/>
      <w:lvlText w:val="•"/>
      <w:lvlJc w:val="left"/>
      <w:pPr>
        <w:ind w:left="1409" w:hanging="279"/>
      </w:pPr>
      <w:rPr>
        <w:rFonts w:hint="default"/>
        <w:lang w:val="ru-RU" w:eastAsia="en-US" w:bidi="ar-SA"/>
      </w:rPr>
    </w:lvl>
    <w:lvl w:ilvl="3" w:tplc="0158F072">
      <w:numFmt w:val="bullet"/>
      <w:lvlText w:val="•"/>
      <w:lvlJc w:val="left"/>
      <w:pPr>
        <w:ind w:left="2064" w:hanging="279"/>
      </w:pPr>
      <w:rPr>
        <w:rFonts w:hint="default"/>
        <w:lang w:val="ru-RU" w:eastAsia="en-US" w:bidi="ar-SA"/>
      </w:rPr>
    </w:lvl>
    <w:lvl w:ilvl="4" w:tplc="0290BD7E">
      <w:numFmt w:val="bullet"/>
      <w:lvlText w:val="•"/>
      <w:lvlJc w:val="left"/>
      <w:pPr>
        <w:ind w:left="2718" w:hanging="279"/>
      </w:pPr>
      <w:rPr>
        <w:rFonts w:hint="default"/>
        <w:lang w:val="ru-RU" w:eastAsia="en-US" w:bidi="ar-SA"/>
      </w:rPr>
    </w:lvl>
    <w:lvl w:ilvl="5" w:tplc="1C764532">
      <w:numFmt w:val="bullet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6" w:tplc="ECBED078">
      <w:numFmt w:val="bullet"/>
      <w:lvlText w:val="•"/>
      <w:lvlJc w:val="left"/>
      <w:pPr>
        <w:ind w:left="4028" w:hanging="279"/>
      </w:pPr>
      <w:rPr>
        <w:rFonts w:hint="default"/>
        <w:lang w:val="ru-RU" w:eastAsia="en-US" w:bidi="ar-SA"/>
      </w:rPr>
    </w:lvl>
    <w:lvl w:ilvl="7" w:tplc="051C41C4">
      <w:numFmt w:val="bullet"/>
      <w:lvlText w:val="•"/>
      <w:lvlJc w:val="left"/>
      <w:pPr>
        <w:ind w:left="4682" w:hanging="279"/>
      </w:pPr>
      <w:rPr>
        <w:rFonts w:hint="default"/>
        <w:lang w:val="ru-RU" w:eastAsia="en-US" w:bidi="ar-SA"/>
      </w:rPr>
    </w:lvl>
    <w:lvl w:ilvl="8" w:tplc="49F24F7E">
      <w:numFmt w:val="bullet"/>
      <w:lvlText w:val="•"/>
      <w:lvlJc w:val="left"/>
      <w:pPr>
        <w:ind w:left="533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42531937"/>
    <w:multiLevelType w:val="hybridMultilevel"/>
    <w:tmpl w:val="EB7C763C"/>
    <w:lvl w:ilvl="0" w:tplc="7E2C040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24A18">
      <w:numFmt w:val="bullet"/>
      <w:lvlText w:val="•"/>
      <w:lvlJc w:val="left"/>
      <w:pPr>
        <w:ind w:left="754" w:hanging="147"/>
      </w:pPr>
      <w:rPr>
        <w:rFonts w:hint="default"/>
        <w:lang w:val="ru-RU" w:eastAsia="en-US" w:bidi="ar-SA"/>
      </w:rPr>
    </w:lvl>
    <w:lvl w:ilvl="2" w:tplc="DCF8D0C0">
      <w:numFmt w:val="bullet"/>
      <w:lvlText w:val="•"/>
      <w:lvlJc w:val="left"/>
      <w:pPr>
        <w:ind w:left="1409" w:hanging="147"/>
      </w:pPr>
      <w:rPr>
        <w:rFonts w:hint="default"/>
        <w:lang w:val="ru-RU" w:eastAsia="en-US" w:bidi="ar-SA"/>
      </w:rPr>
    </w:lvl>
    <w:lvl w:ilvl="3" w:tplc="F7BCA1A0">
      <w:numFmt w:val="bullet"/>
      <w:lvlText w:val="•"/>
      <w:lvlJc w:val="left"/>
      <w:pPr>
        <w:ind w:left="2064" w:hanging="147"/>
      </w:pPr>
      <w:rPr>
        <w:rFonts w:hint="default"/>
        <w:lang w:val="ru-RU" w:eastAsia="en-US" w:bidi="ar-SA"/>
      </w:rPr>
    </w:lvl>
    <w:lvl w:ilvl="4" w:tplc="1640EA6C">
      <w:numFmt w:val="bullet"/>
      <w:lvlText w:val="•"/>
      <w:lvlJc w:val="left"/>
      <w:pPr>
        <w:ind w:left="2718" w:hanging="147"/>
      </w:pPr>
      <w:rPr>
        <w:rFonts w:hint="default"/>
        <w:lang w:val="ru-RU" w:eastAsia="en-US" w:bidi="ar-SA"/>
      </w:rPr>
    </w:lvl>
    <w:lvl w:ilvl="5" w:tplc="F5EE4134">
      <w:numFmt w:val="bullet"/>
      <w:lvlText w:val="•"/>
      <w:lvlJc w:val="left"/>
      <w:pPr>
        <w:ind w:left="3373" w:hanging="147"/>
      </w:pPr>
      <w:rPr>
        <w:rFonts w:hint="default"/>
        <w:lang w:val="ru-RU" w:eastAsia="en-US" w:bidi="ar-SA"/>
      </w:rPr>
    </w:lvl>
    <w:lvl w:ilvl="6" w:tplc="DED2B5D2">
      <w:numFmt w:val="bullet"/>
      <w:lvlText w:val="•"/>
      <w:lvlJc w:val="left"/>
      <w:pPr>
        <w:ind w:left="4028" w:hanging="147"/>
      </w:pPr>
      <w:rPr>
        <w:rFonts w:hint="default"/>
        <w:lang w:val="ru-RU" w:eastAsia="en-US" w:bidi="ar-SA"/>
      </w:rPr>
    </w:lvl>
    <w:lvl w:ilvl="7" w:tplc="D7DEF5A2">
      <w:numFmt w:val="bullet"/>
      <w:lvlText w:val="•"/>
      <w:lvlJc w:val="left"/>
      <w:pPr>
        <w:ind w:left="4682" w:hanging="147"/>
      </w:pPr>
      <w:rPr>
        <w:rFonts w:hint="default"/>
        <w:lang w:val="ru-RU" w:eastAsia="en-US" w:bidi="ar-SA"/>
      </w:rPr>
    </w:lvl>
    <w:lvl w:ilvl="8" w:tplc="01F2E0E2">
      <w:numFmt w:val="bullet"/>
      <w:lvlText w:val="•"/>
      <w:lvlJc w:val="left"/>
      <w:pPr>
        <w:ind w:left="5337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46014E30"/>
    <w:multiLevelType w:val="hybridMultilevel"/>
    <w:tmpl w:val="955203CE"/>
    <w:lvl w:ilvl="0" w:tplc="3F4247FE">
      <w:start w:val="1"/>
      <w:numFmt w:val="decimal"/>
      <w:lvlText w:val="%1."/>
      <w:lvlJc w:val="left"/>
      <w:pPr>
        <w:ind w:left="107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6F4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187112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257C8350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4" w:tplc="FB626E0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5" w:tplc="223EFD1C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6" w:tplc="CE366788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7" w:tplc="39C82EF2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8" w:tplc="4D22928C">
      <w:numFmt w:val="bullet"/>
      <w:lvlText w:val="•"/>
      <w:lvlJc w:val="left"/>
      <w:pPr>
        <w:ind w:left="533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E016BCE"/>
    <w:multiLevelType w:val="hybridMultilevel"/>
    <w:tmpl w:val="221E382C"/>
    <w:lvl w:ilvl="0" w:tplc="69288854">
      <w:start w:val="1"/>
      <w:numFmt w:val="decimal"/>
      <w:lvlText w:val="%1."/>
      <w:lvlJc w:val="left"/>
      <w:pPr>
        <w:ind w:left="1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EC332">
      <w:numFmt w:val="bullet"/>
      <w:lvlText w:val="•"/>
      <w:lvlJc w:val="left"/>
      <w:pPr>
        <w:ind w:left="790" w:hanging="284"/>
      </w:pPr>
      <w:rPr>
        <w:rFonts w:hint="default"/>
        <w:lang w:val="ru-RU" w:eastAsia="en-US" w:bidi="ar-SA"/>
      </w:rPr>
    </w:lvl>
    <w:lvl w:ilvl="2" w:tplc="D0BA1F62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3" w:tplc="5C86FD0C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4" w:tplc="7BB2F2E8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5" w:tplc="4290E85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6" w:tplc="257C6830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7" w:tplc="754C495A">
      <w:numFmt w:val="bullet"/>
      <w:lvlText w:val="•"/>
      <w:lvlJc w:val="left"/>
      <w:pPr>
        <w:ind w:left="4694" w:hanging="284"/>
      </w:pPr>
      <w:rPr>
        <w:rFonts w:hint="default"/>
        <w:lang w:val="ru-RU" w:eastAsia="en-US" w:bidi="ar-SA"/>
      </w:rPr>
    </w:lvl>
    <w:lvl w:ilvl="8" w:tplc="735C0644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0484F98"/>
    <w:multiLevelType w:val="hybridMultilevel"/>
    <w:tmpl w:val="8D8CD7F4"/>
    <w:lvl w:ilvl="0" w:tplc="5C78F8E6">
      <w:start w:val="3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0204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FA3B08">
      <w:numFmt w:val="bullet"/>
      <w:lvlText w:val="•"/>
      <w:lvlJc w:val="left"/>
      <w:pPr>
        <w:ind w:left="1409" w:hanging="152"/>
      </w:pPr>
      <w:rPr>
        <w:rFonts w:hint="default"/>
        <w:lang w:val="ru-RU" w:eastAsia="en-US" w:bidi="ar-SA"/>
      </w:rPr>
    </w:lvl>
    <w:lvl w:ilvl="3" w:tplc="2E6C6A5C">
      <w:numFmt w:val="bullet"/>
      <w:lvlText w:val="•"/>
      <w:lvlJc w:val="left"/>
      <w:pPr>
        <w:ind w:left="2064" w:hanging="152"/>
      </w:pPr>
      <w:rPr>
        <w:rFonts w:hint="default"/>
        <w:lang w:val="ru-RU" w:eastAsia="en-US" w:bidi="ar-SA"/>
      </w:rPr>
    </w:lvl>
    <w:lvl w:ilvl="4" w:tplc="CC649A12">
      <w:numFmt w:val="bullet"/>
      <w:lvlText w:val="•"/>
      <w:lvlJc w:val="left"/>
      <w:pPr>
        <w:ind w:left="2718" w:hanging="152"/>
      </w:pPr>
      <w:rPr>
        <w:rFonts w:hint="default"/>
        <w:lang w:val="ru-RU" w:eastAsia="en-US" w:bidi="ar-SA"/>
      </w:rPr>
    </w:lvl>
    <w:lvl w:ilvl="5" w:tplc="19CAABC2">
      <w:numFmt w:val="bullet"/>
      <w:lvlText w:val="•"/>
      <w:lvlJc w:val="left"/>
      <w:pPr>
        <w:ind w:left="3373" w:hanging="152"/>
      </w:pPr>
      <w:rPr>
        <w:rFonts w:hint="default"/>
        <w:lang w:val="ru-RU" w:eastAsia="en-US" w:bidi="ar-SA"/>
      </w:rPr>
    </w:lvl>
    <w:lvl w:ilvl="6" w:tplc="E6782418">
      <w:numFmt w:val="bullet"/>
      <w:lvlText w:val="•"/>
      <w:lvlJc w:val="left"/>
      <w:pPr>
        <w:ind w:left="4028" w:hanging="152"/>
      </w:pPr>
      <w:rPr>
        <w:rFonts w:hint="default"/>
        <w:lang w:val="ru-RU" w:eastAsia="en-US" w:bidi="ar-SA"/>
      </w:rPr>
    </w:lvl>
    <w:lvl w:ilvl="7" w:tplc="FEB07332">
      <w:numFmt w:val="bullet"/>
      <w:lvlText w:val="•"/>
      <w:lvlJc w:val="left"/>
      <w:pPr>
        <w:ind w:left="4682" w:hanging="152"/>
      </w:pPr>
      <w:rPr>
        <w:rFonts w:hint="default"/>
        <w:lang w:val="ru-RU" w:eastAsia="en-US" w:bidi="ar-SA"/>
      </w:rPr>
    </w:lvl>
    <w:lvl w:ilvl="8" w:tplc="BB7C2C22">
      <w:numFmt w:val="bullet"/>
      <w:lvlText w:val="•"/>
      <w:lvlJc w:val="left"/>
      <w:pPr>
        <w:ind w:left="5337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78F0720D"/>
    <w:multiLevelType w:val="hybridMultilevel"/>
    <w:tmpl w:val="73E0E012"/>
    <w:lvl w:ilvl="0" w:tplc="D8027500">
      <w:numFmt w:val="bullet"/>
      <w:lvlText w:val="-"/>
      <w:lvlJc w:val="left"/>
      <w:pPr>
        <w:ind w:left="107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0AB44">
      <w:numFmt w:val="bullet"/>
      <w:lvlText w:val="•"/>
      <w:lvlJc w:val="left"/>
      <w:pPr>
        <w:ind w:left="754" w:hanging="531"/>
      </w:pPr>
      <w:rPr>
        <w:rFonts w:hint="default"/>
        <w:lang w:val="ru-RU" w:eastAsia="en-US" w:bidi="ar-SA"/>
      </w:rPr>
    </w:lvl>
    <w:lvl w:ilvl="2" w:tplc="CD46B472">
      <w:numFmt w:val="bullet"/>
      <w:lvlText w:val="•"/>
      <w:lvlJc w:val="left"/>
      <w:pPr>
        <w:ind w:left="1409" w:hanging="531"/>
      </w:pPr>
      <w:rPr>
        <w:rFonts w:hint="default"/>
        <w:lang w:val="ru-RU" w:eastAsia="en-US" w:bidi="ar-SA"/>
      </w:rPr>
    </w:lvl>
    <w:lvl w:ilvl="3" w:tplc="1AEE99FA">
      <w:numFmt w:val="bullet"/>
      <w:lvlText w:val="•"/>
      <w:lvlJc w:val="left"/>
      <w:pPr>
        <w:ind w:left="2064" w:hanging="531"/>
      </w:pPr>
      <w:rPr>
        <w:rFonts w:hint="default"/>
        <w:lang w:val="ru-RU" w:eastAsia="en-US" w:bidi="ar-SA"/>
      </w:rPr>
    </w:lvl>
    <w:lvl w:ilvl="4" w:tplc="A566A414">
      <w:numFmt w:val="bullet"/>
      <w:lvlText w:val="•"/>
      <w:lvlJc w:val="left"/>
      <w:pPr>
        <w:ind w:left="2718" w:hanging="531"/>
      </w:pPr>
      <w:rPr>
        <w:rFonts w:hint="default"/>
        <w:lang w:val="ru-RU" w:eastAsia="en-US" w:bidi="ar-SA"/>
      </w:rPr>
    </w:lvl>
    <w:lvl w:ilvl="5" w:tplc="1D7C5E2C">
      <w:numFmt w:val="bullet"/>
      <w:lvlText w:val="•"/>
      <w:lvlJc w:val="left"/>
      <w:pPr>
        <w:ind w:left="3373" w:hanging="531"/>
      </w:pPr>
      <w:rPr>
        <w:rFonts w:hint="default"/>
        <w:lang w:val="ru-RU" w:eastAsia="en-US" w:bidi="ar-SA"/>
      </w:rPr>
    </w:lvl>
    <w:lvl w:ilvl="6" w:tplc="48262E32">
      <w:numFmt w:val="bullet"/>
      <w:lvlText w:val="•"/>
      <w:lvlJc w:val="left"/>
      <w:pPr>
        <w:ind w:left="4028" w:hanging="531"/>
      </w:pPr>
      <w:rPr>
        <w:rFonts w:hint="default"/>
        <w:lang w:val="ru-RU" w:eastAsia="en-US" w:bidi="ar-SA"/>
      </w:rPr>
    </w:lvl>
    <w:lvl w:ilvl="7" w:tplc="8E76C6E4">
      <w:numFmt w:val="bullet"/>
      <w:lvlText w:val="•"/>
      <w:lvlJc w:val="left"/>
      <w:pPr>
        <w:ind w:left="4682" w:hanging="531"/>
      </w:pPr>
      <w:rPr>
        <w:rFonts w:hint="default"/>
        <w:lang w:val="ru-RU" w:eastAsia="en-US" w:bidi="ar-SA"/>
      </w:rPr>
    </w:lvl>
    <w:lvl w:ilvl="8" w:tplc="B7EA40F8">
      <w:numFmt w:val="bullet"/>
      <w:lvlText w:val="•"/>
      <w:lvlJc w:val="left"/>
      <w:pPr>
        <w:ind w:left="5337" w:hanging="531"/>
      </w:pPr>
      <w:rPr>
        <w:rFonts w:hint="default"/>
        <w:lang w:val="ru-RU" w:eastAsia="en-US" w:bidi="ar-SA"/>
      </w:rPr>
    </w:lvl>
  </w:abstractNum>
  <w:abstractNum w:abstractNumId="7" w15:restartNumberingAfterBreak="0">
    <w:nsid w:val="7C6E6E6C"/>
    <w:multiLevelType w:val="hybridMultilevel"/>
    <w:tmpl w:val="DE5C2528"/>
    <w:lvl w:ilvl="0" w:tplc="B288A070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0D10A">
      <w:numFmt w:val="bullet"/>
      <w:lvlText w:val="•"/>
      <w:lvlJc w:val="left"/>
      <w:pPr>
        <w:ind w:left="754" w:hanging="320"/>
      </w:pPr>
      <w:rPr>
        <w:rFonts w:hint="default"/>
        <w:lang w:val="ru-RU" w:eastAsia="en-US" w:bidi="ar-SA"/>
      </w:rPr>
    </w:lvl>
    <w:lvl w:ilvl="2" w:tplc="19460FB4">
      <w:numFmt w:val="bullet"/>
      <w:lvlText w:val="•"/>
      <w:lvlJc w:val="left"/>
      <w:pPr>
        <w:ind w:left="1409" w:hanging="320"/>
      </w:pPr>
      <w:rPr>
        <w:rFonts w:hint="default"/>
        <w:lang w:val="ru-RU" w:eastAsia="en-US" w:bidi="ar-SA"/>
      </w:rPr>
    </w:lvl>
    <w:lvl w:ilvl="3" w:tplc="EE0A8966">
      <w:numFmt w:val="bullet"/>
      <w:lvlText w:val="•"/>
      <w:lvlJc w:val="left"/>
      <w:pPr>
        <w:ind w:left="2064" w:hanging="320"/>
      </w:pPr>
      <w:rPr>
        <w:rFonts w:hint="default"/>
        <w:lang w:val="ru-RU" w:eastAsia="en-US" w:bidi="ar-SA"/>
      </w:rPr>
    </w:lvl>
    <w:lvl w:ilvl="4" w:tplc="AE1AA982">
      <w:numFmt w:val="bullet"/>
      <w:lvlText w:val="•"/>
      <w:lvlJc w:val="left"/>
      <w:pPr>
        <w:ind w:left="2718" w:hanging="320"/>
      </w:pPr>
      <w:rPr>
        <w:rFonts w:hint="default"/>
        <w:lang w:val="ru-RU" w:eastAsia="en-US" w:bidi="ar-SA"/>
      </w:rPr>
    </w:lvl>
    <w:lvl w:ilvl="5" w:tplc="829E5C72">
      <w:numFmt w:val="bullet"/>
      <w:lvlText w:val="•"/>
      <w:lvlJc w:val="left"/>
      <w:pPr>
        <w:ind w:left="3373" w:hanging="320"/>
      </w:pPr>
      <w:rPr>
        <w:rFonts w:hint="default"/>
        <w:lang w:val="ru-RU" w:eastAsia="en-US" w:bidi="ar-SA"/>
      </w:rPr>
    </w:lvl>
    <w:lvl w:ilvl="6" w:tplc="FE882DC0">
      <w:numFmt w:val="bullet"/>
      <w:lvlText w:val="•"/>
      <w:lvlJc w:val="left"/>
      <w:pPr>
        <w:ind w:left="4028" w:hanging="320"/>
      </w:pPr>
      <w:rPr>
        <w:rFonts w:hint="default"/>
        <w:lang w:val="ru-RU" w:eastAsia="en-US" w:bidi="ar-SA"/>
      </w:rPr>
    </w:lvl>
    <w:lvl w:ilvl="7" w:tplc="A25AF04C">
      <w:numFmt w:val="bullet"/>
      <w:lvlText w:val="•"/>
      <w:lvlJc w:val="left"/>
      <w:pPr>
        <w:ind w:left="4682" w:hanging="320"/>
      </w:pPr>
      <w:rPr>
        <w:rFonts w:hint="default"/>
        <w:lang w:val="ru-RU" w:eastAsia="en-US" w:bidi="ar-SA"/>
      </w:rPr>
    </w:lvl>
    <w:lvl w:ilvl="8" w:tplc="3CDC1680">
      <w:numFmt w:val="bullet"/>
      <w:lvlText w:val="•"/>
      <w:lvlJc w:val="left"/>
      <w:pPr>
        <w:ind w:left="5337" w:hanging="320"/>
      </w:pPr>
      <w:rPr>
        <w:rFonts w:hint="default"/>
        <w:lang w:val="ru-RU" w:eastAsia="en-US" w:bidi="ar-SA"/>
      </w:rPr>
    </w:lvl>
  </w:abstractNum>
  <w:num w:numId="1" w16cid:durableId="1940676833">
    <w:abstractNumId w:val="7"/>
  </w:num>
  <w:num w:numId="2" w16cid:durableId="346832819">
    <w:abstractNumId w:val="4"/>
  </w:num>
  <w:num w:numId="3" w16cid:durableId="1336568950">
    <w:abstractNumId w:val="1"/>
  </w:num>
  <w:num w:numId="4" w16cid:durableId="755708405">
    <w:abstractNumId w:val="2"/>
  </w:num>
  <w:num w:numId="5" w16cid:durableId="1507864590">
    <w:abstractNumId w:val="0"/>
  </w:num>
  <w:num w:numId="6" w16cid:durableId="1052771703">
    <w:abstractNumId w:val="5"/>
  </w:num>
  <w:num w:numId="7" w16cid:durableId="1566062130">
    <w:abstractNumId w:val="6"/>
  </w:num>
  <w:num w:numId="8" w16cid:durableId="1835218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1B"/>
    <w:rsid w:val="00493AB4"/>
    <w:rsid w:val="00553035"/>
    <w:rsid w:val="005E1CE6"/>
    <w:rsid w:val="005F7D40"/>
    <w:rsid w:val="00722FB0"/>
    <w:rsid w:val="00900A68"/>
    <w:rsid w:val="00A04AC1"/>
    <w:rsid w:val="00B57C70"/>
    <w:rsid w:val="00D31E40"/>
    <w:rsid w:val="00DE65C6"/>
    <w:rsid w:val="00EC79F1"/>
    <w:rsid w:val="00F76C1B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17A8"/>
  <w15:chartTrackingRefBased/>
  <w15:docId w15:val="{BCD62B33-3F9F-4385-95DE-AAE9D7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6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C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C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C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6C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C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C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6C1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04AC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04AC1"/>
    <w:pPr>
      <w:spacing w:before="73" w:after="25"/>
      <w:ind w:left="2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04AC1"/>
    <w:rPr>
      <w:rFonts w:ascii="Times New Roman" w:eastAsia="Times New Roman" w:hAnsi="Times New Roman" w:cs="Times New Roman"/>
      <w:b/>
      <w:bCs/>
      <w:kern w:val="0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A04AC1"/>
    <w:pPr>
      <w:ind w:left="107"/>
      <w:jc w:val="both"/>
    </w:pPr>
  </w:style>
  <w:style w:type="character" w:styleId="ae">
    <w:name w:val="Hyperlink"/>
    <w:basedOn w:val="a0"/>
    <w:uiPriority w:val="99"/>
    <w:unhideWhenUsed/>
    <w:rsid w:val="005E1CE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E1CE6"/>
    <w:rPr>
      <w:color w:val="605E5C"/>
      <w:shd w:val="clear" w:color="auto" w:fill="E1DFDD"/>
    </w:rPr>
  </w:style>
  <w:style w:type="character" w:customStyle="1" w:styleId="longtext">
    <w:name w:val="long_text"/>
    <w:basedOn w:val="a0"/>
    <w:rsid w:val="00DE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2-5879-34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451762600" TargetMode="External"/><Relationship Id="rId12" Type="http://schemas.openxmlformats.org/officeDocument/2006/relationships/hyperlink" Target="https://doi.org/10.1016/j.ijhydene.2023.09.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1100200805" TargetMode="External"/><Relationship Id="rId11" Type="http://schemas.openxmlformats.org/officeDocument/2006/relationships/hyperlink" Target="https://doi.org/10.1038/s41598-024-64275-2" TargetMode="External"/><Relationship Id="rId5" Type="http://schemas.openxmlformats.org/officeDocument/2006/relationships/hyperlink" Target="https://www.scopus.com/sourceid/16315" TargetMode="External"/><Relationship Id="rId10" Type="http://schemas.openxmlformats.org/officeDocument/2006/relationships/hyperlink" Target="https://www.scopus.com/authid/detail.uri?authorId=45160897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5262-51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Кожахметова Маржан</dc:creator>
  <cp:keywords/>
  <dc:description/>
  <cp:lastModifiedBy>Кожахметова Маржан</cp:lastModifiedBy>
  <cp:revision>2</cp:revision>
  <dcterms:created xsi:type="dcterms:W3CDTF">2025-05-21T06:41:00Z</dcterms:created>
  <dcterms:modified xsi:type="dcterms:W3CDTF">2025-05-21T06:41:00Z</dcterms:modified>
</cp:coreProperties>
</file>